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FDB9" w14:textId="77777777" w:rsidR="00AC422E" w:rsidRDefault="00AC422E" w:rsidP="00AC422E">
      <w:pPr>
        <w:pStyle w:val="Ttulo1"/>
        <w:spacing w:before="0"/>
        <w:ind w:firstLine="20"/>
        <w:jc w:val="center"/>
      </w:pPr>
      <w:bookmarkStart w:id="0" w:name="_Toc103825264"/>
      <w:r>
        <w:t>ANEXO III</w:t>
      </w:r>
      <w:bookmarkEnd w:id="0"/>
    </w:p>
    <w:p w14:paraId="47B77EAB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Carta de Apresentação ao Editor Chefe</w:t>
      </w:r>
    </w:p>
    <w:p w14:paraId="5DBAAB08" w14:textId="77777777" w:rsidR="00AC422E" w:rsidRDefault="00AC422E" w:rsidP="00AC422E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F1FF028" w14:textId="77777777" w:rsidR="00853FF7" w:rsidRDefault="00853FF7" w:rsidP="00853FF7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Cidade, dia, mês e ano.</w:t>
      </w:r>
    </w:p>
    <w:p w14:paraId="274CFEC8" w14:textId="77777777" w:rsidR="00853FF7" w:rsidRDefault="00853FF7" w:rsidP="00853FF7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</w:rPr>
      </w:pPr>
    </w:p>
    <w:p w14:paraId="4FD706BD" w14:textId="77777777" w:rsidR="00853FF7" w:rsidRDefault="00853FF7" w:rsidP="00853FF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Prezado(a) Editor(a) chefe do Online </w:t>
      </w:r>
      <w:proofErr w:type="spellStart"/>
      <w:r>
        <w:rPr>
          <w:rFonts w:ascii="Verdana" w:eastAsia="Verdana" w:hAnsi="Verdana" w:cs="Verdana"/>
          <w:sz w:val="20"/>
          <w:szCs w:val="20"/>
        </w:rPr>
        <w:t>Brazilian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Journal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(OBJN),</w:t>
      </w:r>
    </w:p>
    <w:p w14:paraId="072A5076" w14:textId="77777777" w:rsidR="00853FF7" w:rsidRDefault="00853FF7" w:rsidP="00853FF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D5D8380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[Achados e conclusões do estudo com contribuição para o avanço do conhecimento para a área de saúde e enfermagem]</w:t>
      </w:r>
    </w:p>
    <w:p w14:paraId="078AAE07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6E430500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[Informar a(s) inovação(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ões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 do estudo]</w:t>
      </w:r>
    </w:p>
    <w:p w14:paraId="1C23D5A0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25C72216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[Em caso de multicêntrico informar quantidade de autores e motivo]</w:t>
      </w:r>
    </w:p>
    <w:p w14:paraId="637359FE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B50415C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Assim, submetemos à sua apreciação o texto científico intitulado “[título do texto]”, após leitura do manual do Autor e averiguarmos que se encontra dentro das áreas e normas do OBJN.</w:t>
      </w:r>
    </w:p>
    <w:p w14:paraId="30E84954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revista foi escolhida por [colocar justificativa da escolha da revista para submissão].</w:t>
      </w:r>
    </w:p>
    <w:p w14:paraId="5A51EC5D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Somente se aplicável: O texto é um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Preprint</w:t>
      </w:r>
      <w:proofErr w:type="spellEnd"/>
      <w:r>
        <w:rPr>
          <w:rFonts w:ascii="Verdana" w:eastAsia="Verdana" w:hAnsi="Verdana" w:cs="Verdana"/>
          <w:sz w:val="20"/>
          <w:szCs w:val="20"/>
        </w:rPr>
        <w:t>, encontra-se publicado no repositório (nome do repositório/servidor), com o DOI (número).</w:t>
      </w:r>
    </w:p>
    <w:p w14:paraId="13E58541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Todos os autores declaram ter ciência de que o estudo após submetido: não poderá ter a ordem nem número de autores alterados, todas as contribuições de cada autor foram listadas na </w:t>
      </w:r>
      <w:r>
        <w:rPr>
          <w:rFonts w:ascii="Verdana" w:eastAsia="Verdana" w:hAnsi="Verdana" w:cs="Verdana"/>
          <w:b/>
          <w:sz w:val="20"/>
          <w:szCs w:val="20"/>
        </w:rPr>
        <w:t>Declaração de Contribuição dos Autores no Manuscrito</w:t>
      </w:r>
      <w:r>
        <w:rPr>
          <w:rFonts w:ascii="Verdana" w:eastAsia="Verdana" w:hAnsi="Verdana" w:cs="Verdana"/>
          <w:sz w:val="20"/>
          <w:szCs w:val="20"/>
        </w:rPr>
        <w:t xml:space="preserve">, todos assinaram a </w:t>
      </w:r>
      <w:r>
        <w:rPr>
          <w:rFonts w:ascii="Verdana" w:eastAsia="Verdana" w:hAnsi="Verdana" w:cs="Verdana"/>
          <w:b/>
          <w:sz w:val="20"/>
          <w:szCs w:val="20"/>
        </w:rPr>
        <w:t>Declaração de Transferência de Direitos Autorais.</w:t>
      </w:r>
    </w:p>
    <w:p w14:paraId="6735BD71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autores certificam terem acompanhado todo o desenvolvimento do estudo, bem como a revisão final antes da submissão e o presente texto científico não se caracteriza como multipartes e/ou resultados parciais de um mesmo estudo e representa um estudo original.</w:t>
      </w:r>
    </w:p>
    <w:p w14:paraId="13B1860C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autores declaram, ainda, não haver conflito de interesse [em caso de conflito de interesse, os mesmos, devem especificar quais são].</w:t>
      </w:r>
    </w:p>
    <w:p w14:paraId="1C7046B7" w14:textId="77777777" w:rsidR="00853FF7" w:rsidRDefault="00853FF7" w:rsidP="00853FF7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[Outras observações que achem necessária apresentação ao editor]</w:t>
      </w:r>
    </w:p>
    <w:p w14:paraId="6A3E14F1" w14:textId="77777777" w:rsidR="00AC422E" w:rsidRDefault="00AC422E" w:rsidP="00AC422E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6AB64667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6DB7C9FD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1 + assinatura + ORCID</w:t>
      </w:r>
    </w:p>
    <w:p w14:paraId="3ECCD051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260925C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DDBB294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2 + assinatura + ORCID</w:t>
      </w:r>
    </w:p>
    <w:p w14:paraId="505ECBD4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FBE6BB7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2737344F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3 + assinatura + ORCID</w:t>
      </w:r>
    </w:p>
    <w:p w14:paraId="0BDE7299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FDF1E63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D9DAEC1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4 + assinatura + ORCID</w:t>
      </w:r>
    </w:p>
    <w:p w14:paraId="05460672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A71FF34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32586C25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5 + assinatura + ORCID</w:t>
      </w:r>
    </w:p>
    <w:p w14:paraId="0539A3C2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F4BF490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6FF1FCCB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6 + assinatura + ORCID</w:t>
      </w:r>
    </w:p>
    <w:p w14:paraId="317BF8B3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7C00B5BA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4248A472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7 + assinatura + ORCID</w:t>
      </w:r>
    </w:p>
    <w:p w14:paraId="77D97743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CC13AFA" w14:textId="77777777" w:rsid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837C8A9" w14:textId="5D403ABB" w:rsidR="00AB0357" w:rsidRPr="00AC422E" w:rsidRDefault="00AC422E" w:rsidP="00AC422E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8 + assinatura + ORCID</w:t>
      </w:r>
    </w:p>
    <w:sectPr w:rsidR="00AB0357" w:rsidRPr="00AC422E" w:rsidSect="00CE54BE">
      <w:headerReference w:type="default" r:id="rId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85EC" w14:textId="77777777" w:rsidR="00B923E4" w:rsidRDefault="00B923E4" w:rsidP="00CA624A">
      <w:pPr>
        <w:spacing w:line="240" w:lineRule="auto"/>
      </w:pPr>
      <w:r>
        <w:separator/>
      </w:r>
    </w:p>
  </w:endnote>
  <w:endnote w:type="continuationSeparator" w:id="0">
    <w:p w14:paraId="71EEC7FC" w14:textId="77777777" w:rsidR="00B923E4" w:rsidRDefault="00B923E4" w:rsidP="00CA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AD7" w14:textId="77777777" w:rsidR="00B923E4" w:rsidRDefault="00B923E4" w:rsidP="00CA624A">
      <w:pPr>
        <w:spacing w:line="240" w:lineRule="auto"/>
      </w:pPr>
      <w:r>
        <w:separator/>
      </w:r>
    </w:p>
  </w:footnote>
  <w:footnote w:type="continuationSeparator" w:id="0">
    <w:p w14:paraId="3BEEAB67" w14:textId="77777777" w:rsidR="00B923E4" w:rsidRDefault="00B923E4" w:rsidP="00CA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0897"/>
      <w:docPartObj>
        <w:docPartGallery w:val="Watermarks"/>
        <w:docPartUnique/>
      </w:docPartObj>
    </w:sdtPr>
    <w:sdtContent>
      <w:p w14:paraId="2BAA1042" w14:textId="1668E32B" w:rsidR="00CA624A" w:rsidRDefault="00CA624A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82E039" wp14:editId="6FE09E08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63E8BB8" w14:textId="6A0329D6" w:rsidR="00CA624A" w:rsidRDefault="00CA624A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1B8302" wp14:editId="157D9EFF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4E49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F496A1E" wp14:editId="0E78AD56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F7ED1B2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69E64B4" wp14:editId="458A2A87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484E7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08E4E6A" wp14:editId="4E631C63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6408CAF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B44E0AD" wp14:editId="2C6C171A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6EEC34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BF1A82" wp14:editId="4368D3CE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649B8B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79252DD" wp14:editId="3381B7A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2B2E42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6EA968" wp14:editId="3A65AF4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16292D3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3B5868EC" w14:textId="77777777" w:rsidR="00CA624A" w:rsidRDefault="00CA62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4A"/>
    <w:rsid w:val="001558F3"/>
    <w:rsid w:val="003960D3"/>
    <w:rsid w:val="003C381F"/>
    <w:rsid w:val="00563402"/>
    <w:rsid w:val="00853FF7"/>
    <w:rsid w:val="009A0113"/>
    <w:rsid w:val="009C6926"/>
    <w:rsid w:val="009D37A5"/>
    <w:rsid w:val="00AB0357"/>
    <w:rsid w:val="00AC422E"/>
    <w:rsid w:val="00B65085"/>
    <w:rsid w:val="00B923E4"/>
    <w:rsid w:val="00CA624A"/>
    <w:rsid w:val="00CE54BE"/>
    <w:rsid w:val="00DF7737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641"/>
  <w15:chartTrackingRefBased/>
  <w15:docId w15:val="{395AF925-78BF-4DDE-AD05-AB11120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4A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CA624A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24A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A624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6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4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2023-06-22T22:36:00Z</dcterms:created>
  <dcterms:modified xsi:type="dcterms:W3CDTF">2023-06-22T22:36:00Z</dcterms:modified>
</cp:coreProperties>
</file>